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FA" w:rsidRDefault="00232CFA">
      <w:pPr>
        <w:pStyle w:val="11"/>
      </w:pPr>
    </w:p>
    <w:p w:rsidR="00232CFA" w:rsidRPr="00232CFA" w:rsidRDefault="00232CFA" w:rsidP="00232CF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32C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УТВЕРЖДАЮ</w:t>
      </w:r>
    </w:p>
    <w:p w:rsidR="00232CFA" w:rsidRPr="00232CFA" w:rsidRDefault="00232CFA" w:rsidP="00232CF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32C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</w:t>
      </w:r>
      <w:r w:rsidRPr="00232CF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Директор ГБУСО ВО СО «Тюрмеровский психоневрологический интернат </w:t>
      </w:r>
    </w:p>
    <w:p w:rsidR="00232CFA" w:rsidRPr="00232CFA" w:rsidRDefault="00232CFA" w:rsidP="00232CF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32CFA">
        <w:rPr>
          <w:rFonts w:ascii="Times New Roman" w:eastAsia="Times New Roman" w:hAnsi="Times New Roman" w:cs="Times New Roman"/>
          <w:bCs/>
          <w:color w:val="auto"/>
          <w:lang w:bidi="ar-SA"/>
        </w:rPr>
        <w:t>«Учебный центр сопровождаемого проживания»</w:t>
      </w:r>
    </w:p>
    <w:p w:rsidR="00232CFA" w:rsidRPr="00232CFA" w:rsidRDefault="00232CFA" w:rsidP="00232CF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32C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</w:t>
      </w:r>
      <w:r w:rsidRPr="00232CFA">
        <w:rPr>
          <w:rFonts w:ascii="Times New Roman" w:eastAsia="Times New Roman" w:hAnsi="Times New Roman" w:cs="Times New Roman"/>
          <w:bCs/>
          <w:color w:val="auto"/>
          <w:lang w:bidi="ar-SA"/>
        </w:rPr>
        <w:t>__________ Е.А. Струкова</w:t>
      </w:r>
    </w:p>
    <w:p w:rsidR="00232CFA" w:rsidRDefault="00232CFA">
      <w:pPr>
        <w:pStyle w:val="11"/>
      </w:pPr>
    </w:p>
    <w:p w:rsidR="00D32575" w:rsidRDefault="0059383E" w:rsidP="00232CFA">
      <w:pPr>
        <w:pStyle w:val="11"/>
      </w:pPr>
      <w:r>
        <w:t>План</w:t>
      </w:r>
      <w:r>
        <w:br/>
        <w:t>мероприятий по противодействию коррупции</w:t>
      </w:r>
      <w:r>
        <w:br/>
        <w:t>в ГБУСОВО «</w:t>
      </w:r>
      <w:r w:rsidR="00573A54">
        <w:t>Тюрмеровский ПНИ «</w:t>
      </w:r>
      <w:proofErr w:type="gramStart"/>
      <w:r w:rsidR="00573A54">
        <w:t>УЦСП</w:t>
      </w:r>
      <w:r>
        <w:t>»</w:t>
      </w:r>
      <w:r>
        <w:br/>
        <w:t>на</w:t>
      </w:r>
      <w:proofErr w:type="gramEnd"/>
      <w:r>
        <w:t xml:space="preserve"> 2021 -2024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987"/>
        <w:gridCol w:w="2064"/>
        <w:gridCol w:w="2011"/>
      </w:tblGrid>
      <w:tr w:rsidR="00D3257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t>Ответственный исполнитель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t>Срок выполнения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rPr>
                <w:b/>
                <w:bCs/>
              </w:rPr>
              <w:t xml:space="preserve">Раздел I. Обеспечение </w:t>
            </w:r>
            <w:r>
              <w:rPr>
                <w:b/>
                <w:bCs/>
              </w:rPr>
              <w:t>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1.1.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627"/>
                <w:tab w:val="left" w:pos="2861"/>
                <w:tab w:val="left" w:pos="3374"/>
              </w:tabs>
              <w:jc w:val="both"/>
            </w:pPr>
            <w:r>
              <w:t>Обеспечение</w:t>
            </w:r>
            <w:r>
              <w:tab/>
              <w:t>контроля</w:t>
            </w:r>
            <w:r>
              <w:tab/>
              <w:t>за</w:t>
            </w:r>
            <w:r>
              <w:tab/>
              <w:t>соблюдением</w:t>
            </w:r>
          </w:p>
          <w:p w:rsidR="00D32575" w:rsidRDefault="0059383E">
            <w:pPr>
              <w:pStyle w:val="a5"/>
              <w:tabs>
                <w:tab w:val="left" w:pos="1402"/>
                <w:tab w:val="left" w:pos="1800"/>
                <w:tab w:val="left" w:pos="2654"/>
                <w:tab w:val="right" w:pos="4762"/>
              </w:tabs>
              <w:jc w:val="both"/>
            </w:pPr>
            <w:r>
              <w:t xml:space="preserve">сотрудниками требований </w:t>
            </w:r>
            <w:r>
              <w:t>законодательства Российской Федерации о противодействии коррупции</w:t>
            </w:r>
            <w:r>
              <w:tab/>
              <w:t>в</w:t>
            </w:r>
            <w:r>
              <w:tab/>
              <w:t>части</w:t>
            </w:r>
            <w:r>
              <w:tab/>
              <w:t>предотвращения</w:t>
            </w:r>
            <w:r>
              <w:tab/>
              <w:t>и</w:t>
            </w:r>
          </w:p>
          <w:p w:rsidR="00D32575" w:rsidRDefault="0059383E">
            <w:pPr>
              <w:pStyle w:val="a5"/>
              <w:tabs>
                <w:tab w:val="left" w:pos="864"/>
                <w:tab w:val="left" w:pos="1373"/>
                <w:tab w:val="left" w:pos="3110"/>
                <w:tab w:val="left" w:pos="3984"/>
                <w:tab w:val="right" w:pos="4766"/>
              </w:tabs>
              <w:jc w:val="both"/>
            </w:pPr>
            <w:r>
              <w:t>урегулирования конфликта интересов, в том числе</w:t>
            </w:r>
            <w:r>
              <w:tab/>
              <w:t>за</w:t>
            </w:r>
            <w:r>
              <w:tab/>
              <w:t>привлечением</w:t>
            </w:r>
            <w:r>
              <w:tab/>
              <w:t>таких</w:t>
            </w:r>
            <w:r>
              <w:tab/>
              <w:t>лиц</w:t>
            </w:r>
            <w:r>
              <w:tab/>
              <w:t>к</w:t>
            </w:r>
          </w:p>
          <w:p w:rsidR="00D32575" w:rsidRDefault="0059383E">
            <w:pPr>
              <w:pStyle w:val="a5"/>
              <w:tabs>
                <w:tab w:val="left" w:pos="1723"/>
                <w:tab w:val="left" w:pos="2386"/>
                <w:tab w:val="left" w:pos="4646"/>
              </w:tabs>
              <w:jc w:val="both"/>
            </w:pPr>
            <w:r>
              <w:t>ответственности в случае их несоблюдения; проведение обобщения фактов несоблюдения требов</w:t>
            </w:r>
            <w:r>
              <w:t>аний</w:t>
            </w:r>
            <w:r>
              <w:tab/>
              <w:t>о</w:t>
            </w:r>
            <w:r>
              <w:tab/>
              <w:t>предотвращении</w:t>
            </w:r>
            <w:r>
              <w:tab/>
              <w:t>и</w:t>
            </w:r>
          </w:p>
          <w:p w:rsidR="00D32575" w:rsidRDefault="0059383E">
            <w:pPr>
              <w:pStyle w:val="a5"/>
              <w:tabs>
                <w:tab w:val="left" w:pos="2122"/>
                <w:tab w:val="left" w:pos="3682"/>
              </w:tabs>
              <w:jc w:val="both"/>
            </w:pPr>
            <w:r>
              <w:t>урегулировании</w:t>
            </w:r>
            <w:r>
              <w:tab/>
              <w:t>конфликта</w:t>
            </w:r>
            <w:r>
              <w:tab/>
              <w:t>интересов,</w:t>
            </w:r>
          </w:p>
          <w:p w:rsidR="00D32575" w:rsidRDefault="0059383E">
            <w:pPr>
              <w:pStyle w:val="a5"/>
              <w:jc w:val="both"/>
            </w:pPr>
            <w:r>
              <w:t>принятых мер в отношении виновных лиц.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Отдел кадров и делопроизводства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Ежегодно до 1 декабря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1.2.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667"/>
                <w:tab w:val="left" w:pos="1546"/>
                <w:tab w:val="left" w:pos="2774"/>
                <w:tab w:val="right" w:pos="4766"/>
              </w:tabs>
              <w:jc w:val="both"/>
            </w:pPr>
            <w:r>
              <w:t>Обеспечение эффективности кадровой работы в части ведени</w:t>
            </w:r>
            <w:r w:rsidR="00573A54">
              <w:t xml:space="preserve">я личных дел сотрудников, в том </w:t>
            </w:r>
            <w:r>
              <w:t>числе</w:t>
            </w:r>
            <w:r>
              <w:tab/>
            </w:r>
            <w:r w:rsidR="00573A54">
              <w:t xml:space="preserve">контроля </w:t>
            </w:r>
            <w:r>
              <w:t>за</w:t>
            </w:r>
            <w:r>
              <w:tab/>
              <w:t>актуализацией</w:t>
            </w:r>
          </w:p>
          <w:p w:rsidR="00D32575" w:rsidRDefault="00573A54">
            <w:pPr>
              <w:pStyle w:val="a5"/>
              <w:tabs>
                <w:tab w:val="left" w:pos="1430"/>
                <w:tab w:val="left" w:pos="3365"/>
                <w:tab w:val="right" w:pos="4742"/>
              </w:tabs>
              <w:jc w:val="both"/>
            </w:pPr>
            <w:r>
              <w:t xml:space="preserve">сведений, </w:t>
            </w:r>
            <w:r w:rsidR="0059383E">
              <w:t>содержащихся</w:t>
            </w:r>
            <w:r w:rsidR="0059383E">
              <w:tab/>
              <w:t>в</w:t>
            </w:r>
            <w:r w:rsidR="0059383E">
              <w:tab/>
              <w:t>анкетах,</w:t>
            </w:r>
          </w:p>
          <w:p w:rsidR="00D32575" w:rsidRDefault="0059383E">
            <w:pPr>
              <w:pStyle w:val="a5"/>
              <w:tabs>
                <w:tab w:val="left" w:pos="2371"/>
                <w:tab w:val="right" w:pos="4757"/>
              </w:tabs>
              <w:jc w:val="both"/>
            </w:pPr>
            <w:r>
              <w:t>представляемых при приеме на работу, об их родственниках и свойственниках в целях выявления возможного конфликта интересов; документальное</w:t>
            </w:r>
            <w:r>
              <w:tab/>
              <w:t>подтверждение</w:t>
            </w:r>
            <w:r>
              <w:tab/>
              <w:t>в</w:t>
            </w:r>
          </w:p>
          <w:p w:rsidR="00D32575" w:rsidRDefault="0059383E">
            <w:pPr>
              <w:pStyle w:val="a5"/>
              <w:jc w:val="both"/>
            </w:pPr>
            <w:r>
              <w:t xml:space="preserve">соответствии с Федеральным законом от </w:t>
            </w:r>
            <w:r>
              <w:t>15.11.1997 № 143-ФЗ «Об актах гражданского состояния».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Отдел кадров и делопроизводства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spacing w:line="233" w:lineRule="auto"/>
              <w:jc w:val="center"/>
            </w:pPr>
            <w:r>
              <w:t>Ежегодно до 1 декабря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1.3.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608"/>
                <w:tab w:val="left" w:pos="3096"/>
                <w:tab w:val="left" w:pos="3514"/>
              </w:tabs>
              <w:jc w:val="both"/>
            </w:pPr>
            <w:r>
              <w:t>Проведение анализа работы комиссии по соблюдению</w:t>
            </w:r>
            <w:r>
              <w:tab/>
              <w:t>требований</w:t>
            </w:r>
            <w:r>
              <w:tab/>
              <w:t>к</w:t>
            </w:r>
            <w:r>
              <w:tab/>
              <w:t>служебному</w:t>
            </w:r>
          </w:p>
          <w:p w:rsidR="00D32575" w:rsidRDefault="0059383E">
            <w:pPr>
              <w:pStyle w:val="a5"/>
              <w:tabs>
                <w:tab w:val="left" w:pos="1454"/>
                <w:tab w:val="left" w:pos="3072"/>
                <w:tab w:val="left" w:pos="4637"/>
              </w:tabs>
              <w:jc w:val="both"/>
            </w:pPr>
            <w:r>
              <w:t>поведению</w:t>
            </w:r>
            <w:r>
              <w:tab/>
              <w:t>сотрудников</w:t>
            </w:r>
            <w:r>
              <w:tab/>
              <w:t>учреждения</w:t>
            </w:r>
            <w:r>
              <w:tab/>
              <w:t>и</w:t>
            </w:r>
          </w:p>
          <w:p w:rsidR="00D32575" w:rsidRDefault="0059383E">
            <w:pPr>
              <w:pStyle w:val="a5"/>
              <w:jc w:val="both"/>
            </w:pPr>
            <w:r>
              <w:t xml:space="preserve">урегулированию конфликта </w:t>
            </w:r>
            <w:r>
              <w:t>интересов.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Отдел кадров и делопроизводства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Не реже 1 раза в полугодие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1.4.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Отдел кадров и делопроизводства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Ежегодно до 1 декабря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1.5.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488"/>
                <w:tab w:val="left" w:pos="3672"/>
                <w:tab w:val="left" w:pos="4176"/>
              </w:tabs>
              <w:jc w:val="both"/>
            </w:pPr>
            <w:r>
              <w:t>Информирование сотрудников учреждения об изменении</w:t>
            </w:r>
            <w:r>
              <w:tab/>
              <w:t>законодательства</w:t>
            </w:r>
            <w:r>
              <w:tab/>
              <w:t>в</w:t>
            </w:r>
            <w:r>
              <w:tab/>
              <w:t>сфере</w:t>
            </w:r>
          </w:p>
          <w:p w:rsidR="00D32575" w:rsidRDefault="0059383E">
            <w:pPr>
              <w:pStyle w:val="a5"/>
              <w:jc w:val="both"/>
            </w:pPr>
            <w:r>
              <w:t>противодействия коррупции, практике его применения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Отдел кадров и делопроизводства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По мере изменения законодательства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1.6.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both"/>
            </w:pPr>
            <w:r>
              <w:t xml:space="preserve">Проведение антикоррупционной экспертизы локальных </w:t>
            </w:r>
            <w:r>
              <w:t>правовых актов учреждения в сфере социальной защиты при мониторинге их применения.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 xml:space="preserve">Отдел </w:t>
            </w:r>
            <w:r w:rsidR="00573A54">
              <w:t>социально правовой</w:t>
            </w:r>
            <w:r>
              <w:t xml:space="preserve"> работы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Постоянно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Раздел II. Совершенствование мер по противодействию коррупции в сфере закупок товаров, работ, услуг для обеспечения государственны</w:t>
            </w:r>
            <w:r>
              <w:rPr>
                <w:b/>
                <w:bCs/>
              </w:rPr>
              <w:t>х нужд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ind w:firstLine="160"/>
            </w:pPr>
            <w:r>
              <w:t>2.1.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584"/>
                <w:tab w:val="left" w:pos="3744"/>
              </w:tabs>
              <w:jc w:val="both"/>
            </w:pPr>
            <w:r>
              <w:t>Контроль</w:t>
            </w:r>
            <w:r>
              <w:tab/>
              <w:t>хозяйственных</w:t>
            </w:r>
            <w:r>
              <w:tab/>
              <w:t>операций,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t>Главный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t>Постоянно</w:t>
            </w:r>
          </w:p>
        </w:tc>
      </w:tr>
    </w:tbl>
    <w:p w:rsidR="00D32575" w:rsidRDefault="00D32575">
      <w:pPr>
        <w:sectPr w:rsidR="00D32575" w:rsidSect="00232CFA">
          <w:pgSz w:w="11900" w:h="16840"/>
          <w:pgMar w:top="142" w:right="556" w:bottom="459" w:left="1134" w:header="142" w:footer="2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987"/>
        <w:gridCol w:w="2064"/>
        <w:gridCol w:w="2011"/>
      </w:tblGrid>
      <w:tr w:rsidR="00D32575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D32575">
            <w:pPr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008"/>
                <w:tab w:val="left" w:pos="1584"/>
                <w:tab w:val="left" w:pos="3283"/>
              </w:tabs>
              <w:jc w:val="both"/>
            </w:pPr>
            <w:r>
              <w:t>внутренний контроль ведения бухгалтерского учета</w:t>
            </w:r>
            <w:r>
              <w:tab/>
              <w:t>и</w:t>
            </w:r>
            <w:r>
              <w:tab/>
              <w:t>составления</w:t>
            </w:r>
            <w:r>
              <w:tab/>
              <w:t>бухгалтерской</w:t>
            </w:r>
          </w:p>
          <w:p w:rsidR="00D32575" w:rsidRDefault="0059383E">
            <w:pPr>
              <w:pStyle w:val="a5"/>
              <w:tabs>
                <w:tab w:val="left" w:pos="1666"/>
                <w:tab w:val="left" w:pos="3490"/>
              </w:tabs>
              <w:jc w:val="both"/>
            </w:pPr>
            <w:r>
              <w:t xml:space="preserve">отчетности по обеспечению надежности и достоверности финансовой (бухгалтерской) </w:t>
            </w:r>
            <w:r>
              <w:t>отчетности</w:t>
            </w:r>
            <w:r>
              <w:tab/>
            </w:r>
            <w:proofErr w:type="gramStart"/>
            <w:r>
              <w:t>учреждения,</w:t>
            </w:r>
            <w:r>
              <w:tab/>
            </w:r>
            <w:proofErr w:type="gramEnd"/>
            <w:r>
              <w:t>обеспечение</w:t>
            </w:r>
          </w:p>
          <w:p w:rsidR="00D32575" w:rsidRDefault="0059383E">
            <w:pPr>
              <w:pStyle w:val="a5"/>
              <w:tabs>
                <w:tab w:val="left" w:pos="1714"/>
                <w:tab w:val="right" w:pos="4757"/>
              </w:tabs>
              <w:jc w:val="both"/>
            </w:pPr>
            <w:r>
              <w:t>соответствия</w:t>
            </w:r>
            <w:r>
              <w:tab/>
              <w:t>деятельности</w:t>
            </w:r>
            <w:r>
              <w:tab/>
              <w:t>организации</w:t>
            </w:r>
          </w:p>
          <w:p w:rsidR="00D32575" w:rsidRDefault="0059383E">
            <w:pPr>
              <w:pStyle w:val="a5"/>
              <w:jc w:val="both"/>
            </w:pPr>
            <w:r>
              <w:t>требованиям нормативных правовых актов и локальных нормативных актов организации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бухгалтер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D32575">
            <w:pPr>
              <w:rPr>
                <w:sz w:val="10"/>
                <w:szCs w:val="10"/>
              </w:rPr>
            </w:pP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2.2.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tabs>
                <w:tab w:val="left" w:pos="3120"/>
              </w:tabs>
              <w:jc w:val="both"/>
            </w:pPr>
            <w:r>
              <w:t>Проверка экономической</w:t>
            </w:r>
            <w:r>
              <w:tab/>
              <w:t>обоснованности</w:t>
            </w:r>
          </w:p>
          <w:p w:rsidR="00D32575" w:rsidRDefault="0059383E">
            <w:pPr>
              <w:pStyle w:val="a5"/>
              <w:tabs>
                <w:tab w:val="left" w:pos="2141"/>
                <w:tab w:val="left" w:pos="3523"/>
                <w:tab w:val="left" w:pos="4051"/>
              </w:tabs>
              <w:jc w:val="both"/>
            </w:pPr>
            <w:r>
              <w:t>осуществляемых</w:t>
            </w:r>
            <w:r>
              <w:tab/>
              <w:t>операций</w:t>
            </w:r>
            <w:r>
              <w:tab/>
              <w:t>в</w:t>
            </w:r>
            <w:r>
              <w:tab/>
              <w:t>сферах</w:t>
            </w:r>
          </w:p>
          <w:p w:rsidR="00D32575" w:rsidRDefault="0059383E">
            <w:pPr>
              <w:pStyle w:val="a5"/>
              <w:jc w:val="both"/>
            </w:pPr>
            <w:r>
              <w:t>коррупционного</w:t>
            </w:r>
            <w:r>
              <w:t xml:space="preserve"> риска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Главный бухгалтер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t>Ежегодно до 1 июля года, следующего за отчетным годом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2.3.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both"/>
            </w:pPr>
            <w:r>
              <w:t>Проверка организации работы материального склада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575" w:rsidRDefault="00232CFA">
            <w:pPr>
              <w:pStyle w:val="a5"/>
              <w:jc w:val="center"/>
            </w:pPr>
            <w:r w:rsidRPr="00232CFA">
              <w:t>Главный бухгалтер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Не реже 1 раза в полугодие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ind w:firstLine="160"/>
            </w:pPr>
            <w:r>
              <w:t>2.4</w:t>
            </w:r>
            <w:r w:rsidR="0059383E"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both"/>
            </w:pPr>
            <w:r>
              <w:t>Проверка осуществления закупок для нужд учреждения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575" w:rsidRDefault="003777CC">
            <w:pPr>
              <w:pStyle w:val="a5"/>
              <w:jc w:val="center"/>
            </w:pPr>
            <w:r w:rsidRPr="003777CC">
              <w:t>Главный бухгалтер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Не реже 1 раза в полугодие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ind w:firstLine="160"/>
            </w:pPr>
            <w:r>
              <w:t>2.5</w:t>
            </w:r>
            <w:r w:rsidR="0059383E"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tabs>
                <w:tab w:val="left" w:pos="1363"/>
              </w:tabs>
              <w:jc w:val="both"/>
            </w:pPr>
            <w:r>
              <w:t>Раскрытие</w:t>
            </w:r>
            <w:r>
              <w:tab/>
              <w:t>и урегулирование конфликта</w:t>
            </w:r>
          </w:p>
          <w:p w:rsidR="00D32575" w:rsidRDefault="0059383E">
            <w:pPr>
              <w:pStyle w:val="a5"/>
              <w:jc w:val="both"/>
            </w:pPr>
            <w:r>
              <w:t>интересов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575" w:rsidRDefault="00232CFA" w:rsidP="003777CC">
            <w:pPr>
              <w:pStyle w:val="a5"/>
              <w:jc w:val="center"/>
            </w:pPr>
            <w:r>
              <w:t xml:space="preserve">Специалист </w:t>
            </w:r>
            <w:r w:rsidR="0059383E">
              <w:t xml:space="preserve">отдела </w:t>
            </w:r>
            <w:r w:rsidR="0059383E">
              <w:t xml:space="preserve">кадров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П</w:t>
            </w:r>
            <w:r>
              <w:t>остоянно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ind w:firstLine="160"/>
            </w:pPr>
            <w:r>
              <w:t>2.6</w:t>
            </w:r>
            <w:r w:rsidR="0059383E"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both"/>
            </w:pPr>
            <w:r>
              <w:t>Контроль за взысканием штрафных санкций с недобросовестных подрядчиков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575" w:rsidRDefault="003777CC">
            <w:pPr>
              <w:pStyle w:val="a5"/>
              <w:jc w:val="center"/>
            </w:pPr>
            <w:r>
              <w:t>Юрисконсульт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Постоянно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ind w:firstLine="160"/>
            </w:pPr>
            <w:r>
              <w:t>2.7</w:t>
            </w:r>
            <w:r w:rsidR="0059383E"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tabs>
                <w:tab w:val="left" w:pos="1973"/>
                <w:tab w:val="left" w:pos="3542"/>
              </w:tabs>
              <w:jc w:val="both"/>
            </w:pPr>
            <w:r>
              <w:t>Контроль за работой с недвижимостью недееспособных</w:t>
            </w:r>
            <w:r>
              <w:tab/>
              <w:t>получателей</w:t>
            </w:r>
            <w:r>
              <w:tab/>
              <w:t>социальных</w:t>
            </w:r>
          </w:p>
          <w:p w:rsidR="00D32575" w:rsidRDefault="0059383E">
            <w:pPr>
              <w:pStyle w:val="a5"/>
              <w:jc w:val="both"/>
            </w:pPr>
            <w:r>
              <w:t xml:space="preserve">услуг </w:t>
            </w:r>
            <w:r>
              <w:t>учреждения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575" w:rsidRDefault="003777CC">
            <w:pPr>
              <w:pStyle w:val="a5"/>
              <w:jc w:val="center"/>
            </w:pPr>
            <w:r>
              <w:t>Юрисконсульт</w:t>
            </w:r>
            <w:r>
              <w:t>, документовед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Постоянно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ind w:firstLine="160"/>
            </w:pPr>
            <w:r>
              <w:t>2.8</w:t>
            </w:r>
            <w:r w:rsidR="0059383E"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397"/>
                <w:tab w:val="left" w:pos="2021"/>
                <w:tab w:val="left" w:pos="3989"/>
              </w:tabs>
              <w:jc w:val="both"/>
            </w:pPr>
            <w:r>
              <w:t>Контроль</w:t>
            </w:r>
            <w:r>
              <w:tab/>
              <w:t>за</w:t>
            </w:r>
            <w:r>
              <w:tab/>
              <w:t>расходованием</w:t>
            </w:r>
            <w:r>
              <w:tab/>
              <w:t>личных</w:t>
            </w:r>
          </w:p>
          <w:p w:rsidR="00D32575" w:rsidRDefault="0059383E">
            <w:pPr>
              <w:pStyle w:val="a5"/>
              <w:jc w:val="both"/>
            </w:pPr>
            <w:r>
              <w:t>денежных средств недееспособных граждан, проживающих в учреждении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Опекунский совет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Постоянно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rPr>
                <w:b/>
                <w:bCs/>
              </w:rPr>
              <w:t xml:space="preserve">III. Совершенствование порядка осуществления контроля за расходами. Обеспечение полноты и прозрачности представляемых сведений о доходах, расходах, об имуществе и обязательствах </w:t>
            </w:r>
            <w:r>
              <w:rPr>
                <w:b/>
                <w:bCs/>
              </w:rPr>
              <w:t>имущественного характера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ind w:firstLine="160"/>
            </w:pPr>
            <w:r>
              <w:t>3.1.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046"/>
                <w:tab w:val="left" w:pos="2386"/>
                <w:tab w:val="left" w:pos="3077"/>
                <w:tab w:val="left" w:pos="4642"/>
              </w:tabs>
              <w:jc w:val="both"/>
            </w:pPr>
            <w:r>
              <w:t>Обеспечение контроля за своевременным представлением руководителем учреждения сведений о своих доходах, об имуществе и обязательствах имущественного характера, а также</w:t>
            </w:r>
            <w:r>
              <w:tab/>
            </w:r>
            <w:r w:rsidR="00573A54">
              <w:t xml:space="preserve">доходах, </w:t>
            </w:r>
            <w:r w:rsidR="00573A54">
              <w:tab/>
            </w:r>
            <w:r>
              <w:t>об</w:t>
            </w:r>
            <w:r>
              <w:tab/>
              <w:t>имуществе</w:t>
            </w:r>
            <w:r>
              <w:tab/>
              <w:t>и</w:t>
            </w:r>
          </w:p>
          <w:p w:rsidR="00D32575" w:rsidRDefault="0059383E">
            <w:pPr>
              <w:pStyle w:val="a5"/>
              <w:tabs>
                <w:tab w:val="left" w:pos="1339"/>
                <w:tab w:val="left" w:pos="2918"/>
                <w:tab w:val="left" w:pos="4637"/>
              </w:tabs>
              <w:jc w:val="both"/>
            </w:pPr>
            <w:r>
              <w:t xml:space="preserve">обязательствах имущественного </w:t>
            </w:r>
            <w:r>
              <w:t>характера своих</w:t>
            </w:r>
            <w:r>
              <w:tab/>
              <w:t>супруги</w:t>
            </w:r>
            <w:r>
              <w:tab/>
              <w:t>(супруга)</w:t>
            </w:r>
            <w:r>
              <w:tab/>
              <w:t>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Отдел кадров и делопроизводства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spacing w:line="233" w:lineRule="auto"/>
              <w:jc w:val="center"/>
            </w:pPr>
            <w:r>
              <w:t>Ежегодно до 30 апреля</w:t>
            </w:r>
          </w:p>
        </w:tc>
      </w:tr>
    </w:tbl>
    <w:p w:rsidR="00D32575" w:rsidRDefault="005938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987"/>
        <w:gridCol w:w="2064"/>
        <w:gridCol w:w="2011"/>
      </w:tblGrid>
      <w:tr w:rsidR="00D3257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D32575">
            <w:pPr>
              <w:rPr>
                <w:sz w:val="10"/>
                <w:szCs w:val="1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both"/>
            </w:pPr>
            <w:r>
              <w:t>несовершеннолетних детей.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D32575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D32575">
            <w:pPr>
              <w:rPr>
                <w:sz w:val="10"/>
                <w:szCs w:val="10"/>
              </w:rPr>
            </w:pP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3.2.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632"/>
                <w:tab w:val="left" w:pos="2827"/>
                <w:tab w:val="left" w:pos="4661"/>
              </w:tabs>
              <w:jc w:val="both"/>
            </w:pPr>
            <w:r>
              <w:t>Проведение</w:t>
            </w:r>
            <w:r>
              <w:tab/>
              <w:t>анализа</w:t>
            </w:r>
            <w:r>
              <w:tab/>
              <w:t>поступающих</w:t>
            </w:r>
            <w:r>
              <w:tab/>
              <w:t>в</w:t>
            </w:r>
          </w:p>
          <w:p w:rsidR="00D32575" w:rsidRDefault="0059383E">
            <w:pPr>
              <w:pStyle w:val="a5"/>
              <w:tabs>
                <w:tab w:val="left" w:pos="1243"/>
              </w:tabs>
              <w:jc w:val="both"/>
            </w:pPr>
            <w:r>
              <w:t>соответствии с Федеральным законом от 25.12.2008</w:t>
            </w:r>
            <w:r>
              <w:tab/>
              <w:t>№ 273-ФЗ "О противодействии</w:t>
            </w:r>
          </w:p>
          <w:p w:rsidR="00D32575" w:rsidRDefault="0059383E">
            <w:pPr>
              <w:pStyle w:val="a5"/>
              <w:jc w:val="both"/>
            </w:pPr>
            <w:r>
              <w:t xml:space="preserve">коррупции" </w:t>
            </w:r>
            <w:r>
              <w:t>сведений о доходах, расходах, об имуществе и обязательствах имущественного характера лиц, обязанных представлять такие сведения.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jc w:val="center"/>
            </w:pPr>
            <w:r w:rsidRPr="003777CC">
              <w:t>Специалист отдела кадров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Ежегодно до 1 июля года, следующего за отчетным годом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jc w:val="center"/>
            </w:pPr>
            <w:r>
              <w:rPr>
                <w:b/>
                <w:bCs/>
              </w:rPr>
              <w:t xml:space="preserve">VI. Повышение эффективности </w:t>
            </w:r>
            <w:r>
              <w:rPr>
                <w:b/>
                <w:bCs/>
              </w:rPr>
              <w:t>просветительских, образовательных и иных мероприятий, направленных на формирование антикоррупционного поведения руководителей и сотрудников учреждения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4.1.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526"/>
                <w:tab w:val="left" w:pos="1915"/>
                <w:tab w:val="left" w:pos="3005"/>
              </w:tabs>
              <w:jc w:val="both"/>
            </w:pPr>
            <w:r>
              <w:t>Обеспечение обучения по образовательным программам</w:t>
            </w:r>
            <w:r>
              <w:tab/>
              <w:t>в</w:t>
            </w:r>
            <w:r>
              <w:tab/>
              <w:t>области</w:t>
            </w:r>
            <w:r>
              <w:tab/>
              <w:t>противодействия</w:t>
            </w:r>
          </w:p>
          <w:p w:rsidR="00D32575" w:rsidRDefault="0059383E">
            <w:pPr>
              <w:pStyle w:val="a5"/>
              <w:tabs>
                <w:tab w:val="left" w:pos="1426"/>
                <w:tab w:val="left" w:pos="3034"/>
                <w:tab w:val="right" w:pos="4752"/>
              </w:tabs>
              <w:jc w:val="both"/>
            </w:pPr>
            <w:r>
              <w:t>коррупции</w:t>
            </w:r>
            <w:r>
              <w:tab/>
              <w:t>сотрудников</w:t>
            </w:r>
            <w:r>
              <w:tab/>
            </w:r>
            <w:proofErr w:type="gramStart"/>
            <w:r>
              <w:t>учреждения,</w:t>
            </w:r>
            <w:r>
              <w:tab/>
            </w:r>
            <w:proofErr w:type="gramEnd"/>
            <w:r>
              <w:t>в</w:t>
            </w:r>
          </w:p>
          <w:p w:rsidR="00D32575" w:rsidRDefault="0059383E">
            <w:pPr>
              <w:pStyle w:val="a5"/>
              <w:jc w:val="both"/>
            </w:pPr>
            <w:r>
              <w:t>должностные обязанности которых входит участие в противодействии коррупции.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jc w:val="center"/>
            </w:pPr>
            <w:r w:rsidRPr="003777CC">
              <w:t>Специалист отдела кадров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Ежегодно до 10 декабря</w:t>
            </w:r>
          </w:p>
        </w:tc>
      </w:tr>
      <w:tr w:rsidR="00D3257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jc w:val="center"/>
            </w:pPr>
            <w:r>
              <w:t>4.2.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2575" w:rsidRDefault="0059383E">
            <w:pPr>
              <w:pStyle w:val="a5"/>
              <w:tabs>
                <w:tab w:val="left" w:pos="1421"/>
                <w:tab w:val="left" w:pos="2827"/>
                <w:tab w:val="left" w:pos="3466"/>
              </w:tabs>
              <w:jc w:val="both"/>
            </w:pPr>
            <w:r>
              <w:t xml:space="preserve">Организация и проведение тематических </w:t>
            </w:r>
            <w:proofErr w:type="gramStart"/>
            <w:r>
              <w:t>семинаров,</w:t>
            </w:r>
            <w:r>
              <w:tab/>
            </w:r>
            <w:proofErr w:type="gramEnd"/>
            <w:r>
              <w:t>совещаний</w:t>
            </w:r>
            <w:r>
              <w:tab/>
              <w:t>для</w:t>
            </w:r>
            <w:r>
              <w:tab/>
              <w:t>сотрудников</w:t>
            </w:r>
          </w:p>
          <w:p w:rsidR="00D32575" w:rsidRDefault="0059383E">
            <w:pPr>
              <w:pStyle w:val="a5"/>
              <w:tabs>
                <w:tab w:val="left" w:pos="1594"/>
                <w:tab w:val="left" w:pos="2203"/>
                <w:tab w:val="left" w:pos="3528"/>
              </w:tabs>
              <w:jc w:val="both"/>
            </w:pPr>
            <w:r>
              <w:t>учреждения</w:t>
            </w:r>
            <w:r>
              <w:tab/>
              <w:t>по</w:t>
            </w:r>
            <w:r>
              <w:tab/>
              <w:t>вопросам</w:t>
            </w:r>
            <w:r>
              <w:tab/>
            </w:r>
            <w:r>
              <w:t>соблюдения</w:t>
            </w:r>
          </w:p>
          <w:p w:rsidR="00D32575" w:rsidRDefault="0059383E">
            <w:pPr>
              <w:pStyle w:val="a5"/>
              <w:tabs>
                <w:tab w:val="left" w:pos="1738"/>
                <w:tab w:val="left" w:pos="3019"/>
                <w:tab w:val="left" w:pos="3518"/>
              </w:tabs>
              <w:jc w:val="both"/>
            </w:pPr>
            <w:proofErr w:type="gramStart"/>
            <w:r>
              <w:t>ограничений,</w:t>
            </w:r>
            <w:r>
              <w:tab/>
            </w:r>
            <w:proofErr w:type="gramEnd"/>
            <w:r>
              <w:t>запретов</w:t>
            </w:r>
            <w:r>
              <w:tab/>
              <w:t>и</w:t>
            </w:r>
            <w:r>
              <w:tab/>
              <w:t>требований,</w:t>
            </w:r>
          </w:p>
          <w:p w:rsidR="00D32575" w:rsidRDefault="0059383E">
            <w:pPr>
              <w:pStyle w:val="a5"/>
              <w:tabs>
                <w:tab w:val="left" w:pos="2630"/>
              </w:tabs>
              <w:jc w:val="both"/>
            </w:pPr>
            <w:r>
              <w:t>установленных</w:t>
            </w:r>
            <w:r>
              <w:tab/>
              <w:t>антикоррупционным</w:t>
            </w:r>
          </w:p>
          <w:p w:rsidR="00D32575" w:rsidRDefault="0059383E">
            <w:pPr>
              <w:pStyle w:val="a5"/>
              <w:jc w:val="both"/>
            </w:pPr>
            <w:r>
              <w:t>законодательством в целях противодействия коррупции.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575" w:rsidRDefault="003777CC">
            <w:pPr>
              <w:pStyle w:val="a5"/>
              <w:jc w:val="center"/>
            </w:pPr>
            <w:r w:rsidRPr="003777CC">
              <w:t>Специалист отдела кадров</w:t>
            </w:r>
            <w:bookmarkStart w:id="0" w:name="_GoBack"/>
            <w:bookmarkEnd w:id="0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75" w:rsidRDefault="0059383E">
            <w:pPr>
              <w:pStyle w:val="a5"/>
              <w:spacing w:line="233" w:lineRule="auto"/>
              <w:jc w:val="center"/>
            </w:pPr>
            <w:r>
              <w:t>Не реже одного раза в полугодие</w:t>
            </w:r>
          </w:p>
        </w:tc>
      </w:tr>
    </w:tbl>
    <w:p w:rsidR="0059383E" w:rsidRDefault="0059383E"/>
    <w:sectPr w:rsidR="0059383E" w:rsidSect="003777CC">
      <w:headerReference w:type="default" r:id="rId6"/>
      <w:pgSz w:w="11900" w:h="16840"/>
      <w:pgMar w:top="1134" w:right="567" w:bottom="567" w:left="1247" w:header="0" w:footer="1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3E" w:rsidRDefault="0059383E">
      <w:r>
        <w:separator/>
      </w:r>
    </w:p>
  </w:endnote>
  <w:endnote w:type="continuationSeparator" w:id="0">
    <w:p w:rsidR="0059383E" w:rsidRDefault="0059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3E" w:rsidRDefault="0059383E"/>
  </w:footnote>
  <w:footnote w:type="continuationSeparator" w:id="0">
    <w:p w:rsidR="0059383E" w:rsidRDefault="005938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75" w:rsidRDefault="005938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479425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2575" w:rsidRDefault="0059383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777CC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pt;margin-top:37.7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" filled="f" stroked="f">
              <v:textbox style="mso-fit-shape-to-text:t" inset="0,0,0,0">
                <w:txbxContent>
                  <w:p w:rsidR="00D32575" w:rsidRDefault="0059383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777CC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75"/>
    <w:rsid w:val="00232CFA"/>
    <w:rsid w:val="003777CC"/>
    <w:rsid w:val="00573A54"/>
    <w:rsid w:val="0059383E"/>
    <w:rsid w:val="00D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E9E53-3324-4B27-ADC4-0A87E06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20"/>
      <w:ind w:left="49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Данилов</dc:creator>
  <cp:keywords/>
  <cp:lastModifiedBy>1</cp:lastModifiedBy>
  <cp:revision>2</cp:revision>
  <dcterms:created xsi:type="dcterms:W3CDTF">2022-12-22T11:49:00Z</dcterms:created>
  <dcterms:modified xsi:type="dcterms:W3CDTF">2022-12-22T11:49:00Z</dcterms:modified>
</cp:coreProperties>
</file>